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outlineLvl w:val="1"/>
        <w:rPr>
          <w:rFonts w:hint="default" w:ascii="Times New Roman" w:hAnsi="Times New Roman" w:eastAsia="黑体" w:cs="Times New Roman"/>
          <w:sz w:val="32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4"/>
          <w:lang w:val="en-US" w:eastAsia="zh-Hans"/>
        </w:rPr>
        <w:t>附件</w:t>
      </w:r>
      <w:r>
        <w:rPr>
          <w:rFonts w:hint="default" w:ascii="Times New Roman" w:hAnsi="Times New Roman" w:eastAsia="黑体" w:cs="Times New Roman"/>
          <w:sz w:val="32"/>
          <w:szCs w:val="44"/>
          <w:lang w:val="en-US" w:eastAsia="zh-CN"/>
        </w:rPr>
        <w:t>6</w:t>
      </w:r>
    </w:p>
    <w:p>
      <w:pPr>
        <w:pStyle w:val="2"/>
        <w:rPr>
          <w:rFonts w:hint="default"/>
          <w:lang w:val="en-US" w:eastAsia="zh-CN"/>
        </w:rPr>
      </w:pPr>
      <w:bookmarkStart w:id="60" w:name="_GoBack"/>
      <w:bookmarkEnd w:id="60"/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新型储能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val="en-US" w:eastAsia="zh-CN"/>
        </w:rPr>
        <w:t>公共服务平台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  <w:t>申请报告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val="en-US" w:eastAsia="zh-CN"/>
        </w:rPr>
        <w:t>参考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  <w:t>大纲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0"/>
        <w:jc w:val="center"/>
        <w:textAlignment w:val="auto"/>
        <w:rPr>
          <w:rFonts w:hint="default" w:ascii="Times New Roman" w:hAnsi="Times New Roman" w:eastAsia="楷体_GB2312" w:cs="Times New Roman"/>
          <w:bCs/>
          <w:spacing w:val="-17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Toc18246"/>
      <w:bookmarkStart w:id="1" w:name="_Toc24090"/>
      <w:bookmarkStart w:id="2" w:name="_Toc536"/>
      <w:bookmarkStart w:id="3" w:name="_Toc28723"/>
      <w:bookmarkStart w:id="4" w:name="_Toc8524"/>
      <w:r>
        <w:rPr>
          <w:rFonts w:hint="default" w:ascii="Times New Roman" w:hAnsi="Times New Roman" w:eastAsia="黑体" w:cs="Times New Roman"/>
          <w:sz w:val="32"/>
          <w:szCs w:val="32"/>
        </w:rPr>
        <w:t>一、项目摘要（4000字以内）</w:t>
      </w:r>
      <w:bookmarkEnd w:id="0"/>
      <w:bookmarkEnd w:id="1"/>
      <w:bookmarkEnd w:id="2"/>
      <w:bookmarkEnd w:id="3"/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包括项目名称、申报方向（需备注）、法人概况、编制依据、发展战略与经营计划，建设内容、规模、时间、方案和地点、技术基础，项目运营模式，项目建设条件落实情况，项目总投资及资金来源，主要建设条件、取得的成绩、结论与建议。涉及申报提升项目的，需总结原组建项目建设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5" w:name="_Toc18757"/>
      <w:bookmarkStart w:id="6" w:name="_Toc29186"/>
      <w:bookmarkStart w:id="7" w:name="_Toc3843"/>
      <w:bookmarkStart w:id="8" w:name="_Toc8719"/>
      <w:bookmarkStart w:id="9" w:name="_Toc16743"/>
      <w:r>
        <w:rPr>
          <w:rFonts w:hint="default" w:ascii="Times New Roman" w:hAnsi="Times New Roman" w:eastAsia="黑体" w:cs="Times New Roman"/>
          <w:sz w:val="32"/>
          <w:szCs w:val="32"/>
        </w:rPr>
        <w:t>二、项目建设依据、背景与意义</w:t>
      </w:r>
      <w:bookmarkEnd w:id="5"/>
      <w:bookmarkEnd w:id="6"/>
      <w:bookmarkEnd w:id="7"/>
      <w:bookmarkEnd w:id="8"/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包括国内外相关产业现状及趋势预测，所属产业链关键环节和难点，项目建设对产业发展、结构调整将产生的影响、作用和意义等。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10" w:name="_Toc2007"/>
      <w:bookmarkStart w:id="11" w:name="_Toc17994"/>
      <w:bookmarkStart w:id="12" w:name="_Toc13990"/>
      <w:bookmarkStart w:id="13" w:name="_Toc2039"/>
      <w:bookmarkStart w:id="14" w:name="_Toc9780"/>
      <w:r>
        <w:rPr>
          <w:rFonts w:hint="default" w:ascii="Times New Roman" w:hAnsi="Times New Roman" w:eastAsia="黑体" w:cs="Times New Roman"/>
          <w:sz w:val="32"/>
          <w:szCs w:val="32"/>
        </w:rPr>
        <w:t>三、技术发展与应用前景分析</w:t>
      </w:r>
      <w:bookmarkEnd w:id="10"/>
      <w:bookmarkEnd w:id="11"/>
      <w:bookmarkEnd w:id="12"/>
      <w:bookmarkEnd w:id="13"/>
      <w:bookmarkEnd w:id="1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包括国内外技术状况与发展趋势预测分析、产业发展面临的瓶颈问题、技术发展比较（包括本单位技术水平优势和劣势、关键技术突破点）。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15" w:name="_Toc20393"/>
      <w:bookmarkStart w:id="16" w:name="_Toc25389"/>
      <w:bookmarkStart w:id="17" w:name="_Toc24893"/>
      <w:bookmarkStart w:id="18" w:name="_Toc19535"/>
      <w:bookmarkStart w:id="19" w:name="_Toc32580"/>
      <w:r>
        <w:rPr>
          <w:rFonts w:hint="default" w:ascii="Times New Roman" w:hAnsi="Times New Roman" w:eastAsia="黑体" w:cs="Times New Roman"/>
          <w:sz w:val="32"/>
          <w:szCs w:val="32"/>
        </w:rPr>
        <w:t>四、主要方向、任务与目标</w:t>
      </w:r>
      <w:bookmarkEnd w:id="15"/>
      <w:bookmarkEnd w:id="16"/>
      <w:bookmarkEnd w:id="17"/>
      <w:bookmarkEnd w:id="18"/>
      <w:bookmarkEnd w:id="1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包括项目的发展战略与思路、主要发展方向、主要任务、近期和中期目标等。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20" w:name="_Toc14783"/>
      <w:bookmarkStart w:id="21" w:name="_Toc10700"/>
      <w:bookmarkStart w:id="22" w:name="_Toc6823"/>
      <w:bookmarkStart w:id="23" w:name="_Toc17287"/>
      <w:bookmarkStart w:id="24" w:name="_Toc28196"/>
      <w:r>
        <w:rPr>
          <w:rFonts w:hint="default" w:ascii="Times New Roman" w:hAnsi="Times New Roman" w:eastAsia="黑体" w:cs="Times New Roman"/>
          <w:sz w:val="32"/>
          <w:szCs w:val="32"/>
        </w:rPr>
        <w:t>五、项目申报单位的基本情况</w:t>
      </w:r>
      <w:bookmarkEnd w:id="20"/>
      <w:bookmarkEnd w:id="21"/>
      <w:bookmarkEnd w:id="22"/>
      <w:bookmarkEnd w:id="23"/>
      <w:bookmarkEnd w:id="2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包括项目法人单位所有制性质、基本结构、发展规划及战略、在行业内的地位、财务状况、运营情况、主营业务及主要产品市场占有率、近三年经营业绩（总资产、主营业务收入、利润总额、净利润、利税情况、研发投入、资产负债率等）、项目负责人基本情况及主要股东概况、已通过的有关企业专业资质、质量体系认证及近年来主要（科研）成果等。成立时间不足三年的项目承担单位提供单位成立以来的相关概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25" w:name="_Toc21932"/>
      <w:bookmarkStart w:id="26" w:name="_Toc19593"/>
      <w:bookmarkStart w:id="27" w:name="_Toc8853"/>
      <w:bookmarkStart w:id="28" w:name="_Toc5851"/>
      <w:bookmarkStart w:id="29" w:name="_Toc32516"/>
      <w:r>
        <w:rPr>
          <w:rFonts w:hint="default" w:ascii="Times New Roman" w:hAnsi="Times New Roman" w:eastAsia="黑体" w:cs="Times New Roman"/>
          <w:sz w:val="32"/>
          <w:szCs w:val="32"/>
        </w:rPr>
        <w:t>六、项目的技术基础</w:t>
      </w:r>
      <w:bookmarkEnd w:id="25"/>
      <w:bookmarkEnd w:id="26"/>
      <w:bookmarkEnd w:id="27"/>
      <w:bookmarkEnd w:id="28"/>
      <w:bookmarkEnd w:id="2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包括研发团队情况，成果来源及知识产权情况，已完成的研究开发工作及中试情况和鉴定年限，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技术或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工艺特点以及与现有技术比较所具有的优势，该项技术的突破对行业技术进步的重要意义和作用。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30" w:name="_Toc31061"/>
      <w:bookmarkStart w:id="31" w:name="_Toc28871"/>
      <w:bookmarkStart w:id="32" w:name="_Toc3384"/>
      <w:bookmarkStart w:id="33" w:name="_Toc21273"/>
      <w:bookmarkStart w:id="34" w:name="_Toc8759"/>
      <w:r>
        <w:rPr>
          <w:rFonts w:hint="default" w:ascii="Times New Roman" w:hAnsi="Times New Roman" w:eastAsia="黑体" w:cs="Times New Roman"/>
          <w:sz w:val="32"/>
          <w:szCs w:val="32"/>
        </w:rPr>
        <w:t>七、项目建设方案</w:t>
      </w:r>
      <w:bookmarkEnd w:id="30"/>
      <w:bookmarkEnd w:id="31"/>
      <w:bookmarkEnd w:id="32"/>
      <w:bookmarkEnd w:id="33"/>
      <w:bookmarkEnd w:id="3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包括项目建设内容（包括技术方案、设备方案和工程方案，服务内容及其合理性）、规模、地点、周期和进度安排、招标内容、建设期管理及组织结构与人力资源配置等。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35" w:name="_Toc14649"/>
      <w:bookmarkStart w:id="36" w:name="_Toc30741"/>
      <w:bookmarkStart w:id="37" w:name="_Toc3880"/>
      <w:bookmarkStart w:id="38" w:name="_Toc16614"/>
      <w:bookmarkStart w:id="39" w:name="_Toc692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sz w:val="32"/>
          <w:szCs w:val="32"/>
        </w:rPr>
        <w:t>、项目实施进度与管理</w:t>
      </w:r>
      <w:bookmarkEnd w:id="35"/>
      <w:bookmarkEnd w:id="36"/>
      <w:bookmarkEnd w:id="37"/>
      <w:bookmarkEnd w:id="38"/>
      <w:bookmarkEnd w:id="3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包括建设周期、项目实施进度安排及建设期的项目管理等。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bookmarkStart w:id="40" w:name="_Toc1139"/>
      <w:bookmarkStart w:id="41" w:name="_Toc4284"/>
      <w:bookmarkStart w:id="42" w:name="_Toc21941"/>
      <w:bookmarkStart w:id="43" w:name="_Toc8526"/>
      <w:bookmarkStart w:id="44" w:name="_Toc9309"/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、投资估算及资金筹措</w:t>
      </w:r>
      <w:bookmarkEnd w:id="40"/>
      <w:bookmarkEnd w:id="41"/>
      <w:bookmarkEnd w:id="42"/>
      <w:bookmarkEnd w:id="43"/>
      <w:bookmarkEnd w:id="4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包括项目总投资估算表、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建设投资估算、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分年投资计划表、项目资金筹措及落实情况和申请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市政府补贴资金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使用方案。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项目总投资一般由建设投资、研发费用和铺底流动资金构成。建设投资主要包括建筑工程费、安装工程费、场地改造费、设备及工器具购置费（含购置必要的技术和软件、专用仪器设备定制、云服务器租赁、基站租赁）等。研发费用包括自主研发费和委托开发费。其中，自主研发费主要包括科研材料及事务费（含材料费、测试化验加工费、出版/文献/信息传播/知识产权事务费）、人力资源费（含研发人员工资、劳务费、专家咨询费）、其他费用（含差旅费、会议费、国际合作与交流费、人员绩效、管理费等）。委托开发费主要是指项目单位购买研发外包服务所支付的费用。铺底流动资金主要包括燃料动力费、生产原材料费、场地租赁费、基本预备费、项目执行期利息等。并按申报要求对项目投资构成进行详细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资金使用方案需列出项目建设所需购置的主要设备、技术及软件等清单（设备种类、数量、参考单价、是否已购、是否采用财政直接补贴资金等）以及研发、土建、流动资金等。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45" w:name="_Toc7669"/>
      <w:bookmarkStart w:id="46" w:name="_Toc466"/>
      <w:bookmarkStart w:id="47" w:name="_Toc27882"/>
      <w:bookmarkStart w:id="48" w:name="_Toc5252"/>
      <w:bookmarkStart w:id="49" w:name="_Toc4253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十</w:t>
      </w:r>
      <w:r>
        <w:rPr>
          <w:rFonts w:hint="default" w:ascii="Times New Roman" w:hAnsi="Times New Roman" w:eastAsia="黑体" w:cs="Times New Roman"/>
          <w:sz w:val="32"/>
          <w:szCs w:val="32"/>
        </w:rPr>
        <w:t>、项目经济及社会效益分析</w:t>
      </w:r>
      <w:bookmarkEnd w:id="45"/>
      <w:bookmarkEnd w:id="46"/>
      <w:bookmarkEnd w:id="47"/>
      <w:bookmarkEnd w:id="48"/>
      <w:bookmarkEnd w:id="4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项目建成后的运营方案、管理模式、经济和社会效益分析。</w:t>
      </w:r>
      <w:bookmarkStart w:id="50" w:name="_Toc1028"/>
      <w:bookmarkStart w:id="51" w:name="_Toc20675"/>
      <w:bookmarkStart w:id="52" w:name="_Toc24945"/>
      <w:bookmarkStart w:id="53" w:name="_Toc30295"/>
      <w:bookmarkStart w:id="54" w:name="_Toc2997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十一</w:t>
      </w:r>
      <w:r>
        <w:rPr>
          <w:rFonts w:hint="default" w:ascii="Times New Roman" w:hAnsi="Times New Roman" w:eastAsia="黑体" w:cs="Times New Roman"/>
          <w:sz w:val="32"/>
          <w:szCs w:val="32"/>
        </w:rPr>
        <w:t>、项目风险分析</w:t>
      </w:r>
      <w:bookmarkEnd w:id="50"/>
      <w:bookmarkEnd w:id="51"/>
      <w:bookmarkEnd w:id="52"/>
      <w:bookmarkEnd w:id="53"/>
      <w:bookmarkEnd w:id="5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包括项目的技术风险、市场风险、资金风险等评价情况，以及风险控制思路等。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</w:rPr>
      </w:pPr>
      <w:bookmarkStart w:id="55" w:name="_Toc2089"/>
      <w:bookmarkStart w:id="56" w:name="_Toc14605"/>
      <w:bookmarkStart w:id="57" w:name="_Toc19005"/>
      <w:bookmarkStart w:id="58" w:name="_Toc22766"/>
      <w:bookmarkStart w:id="59" w:name="_Toc19501"/>
      <w:r>
        <w:rPr>
          <w:rFonts w:hint="default" w:ascii="Times New Roman" w:hAnsi="Times New Roman" w:eastAsia="黑体" w:cs="Times New Roman"/>
          <w:sz w:val="32"/>
          <w:szCs w:val="32"/>
        </w:rPr>
        <w:t>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</w:rPr>
        <w:t>、其它需说明的问题</w:t>
      </w:r>
      <w:bookmarkEnd w:id="55"/>
      <w:bookmarkEnd w:id="56"/>
      <w:bookmarkEnd w:id="57"/>
      <w:bookmarkEnd w:id="58"/>
      <w:bookmarkEnd w:id="59"/>
    </w:p>
    <w:sectPr>
      <w:footerReference r:id="rId3" w:type="default"/>
      <w:pgSz w:w="11906" w:h="16838"/>
      <w:pgMar w:top="1871" w:right="1531" w:bottom="1417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MTQ4ODkyMThlZTE2ZGI0Zjg0YjljMmJiMWU0YjcifQ=="/>
  </w:docVars>
  <w:rsids>
    <w:rsidRoot w:val="61226A07"/>
    <w:rsid w:val="01221878"/>
    <w:rsid w:val="05060A28"/>
    <w:rsid w:val="14E3083A"/>
    <w:rsid w:val="185F4F64"/>
    <w:rsid w:val="243E565A"/>
    <w:rsid w:val="3AE6113C"/>
    <w:rsid w:val="499D0130"/>
    <w:rsid w:val="56064695"/>
    <w:rsid w:val="5A316617"/>
    <w:rsid w:val="5F801098"/>
    <w:rsid w:val="606711E6"/>
    <w:rsid w:val="60F971ED"/>
    <w:rsid w:val="61226A07"/>
    <w:rsid w:val="64B238D6"/>
    <w:rsid w:val="65BB17C4"/>
    <w:rsid w:val="7A98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黑体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2"/>
    <w:unhideWhenUsed/>
    <w:qFormat/>
    <w:uiPriority w:val="0"/>
    <w:pPr>
      <w:widowControl/>
      <w:tabs>
        <w:tab w:val="left" w:pos="567"/>
      </w:tabs>
      <w:ind w:firstLine="200" w:firstLineChars="200"/>
      <w:jc w:val="left"/>
    </w:pPr>
    <w:rPr>
      <w:kern w:val="0"/>
      <w:szCs w:val="20"/>
    </w:rPr>
  </w:style>
  <w:style w:type="paragraph" w:customStyle="1" w:styleId="9">
    <w:name w:val="普通 (Web)"/>
    <w:basedOn w:val="1"/>
    <w:qFormat/>
    <w:uiPriority w:val="0"/>
    <w:pPr>
      <w:widowControl/>
      <w:spacing w:before="102" w:after="102" w:line="600" w:lineRule="atLeast"/>
      <w:ind w:firstLine="419"/>
      <w:jc w:val="left"/>
      <w:textAlignment w:val="baseline"/>
    </w:pPr>
    <w:rPr>
      <w:rFonts w:ascii="宋体"/>
      <w:color w:val="00000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1329</Words>
  <Characters>1332</Characters>
  <Lines>0</Lines>
  <Paragraphs>0</Paragraphs>
  <TotalTime>5</TotalTime>
  <ScaleCrop>false</ScaleCrop>
  <LinksUpToDate>false</LinksUpToDate>
  <CharactersWithSpaces>1332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2023-06-21T07:08:00Z</dcterms:created>
  <dc:creator>ceprei</dc:creator>
  <cp:lastModifiedBy>彭芬</cp:lastModifiedBy>
  <dcterms:modified xsi:type="dcterms:W3CDTF">2023-09-06T06:56:44Z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DA67C09EAEDA4B94BA1E2B6106D37784_11</vt:lpwstr>
  </property>
</Properties>
</file>